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958" w:rsidRPr="00D41F34" w:rsidRDefault="00DE6958" w:rsidP="00DE6958">
      <w:pPr>
        <w:pStyle w:val="Default"/>
        <w:jc w:val="center"/>
        <w:rPr>
          <w:rFonts w:asciiTheme="majorHAnsi" w:hAnsiTheme="majorHAnsi"/>
          <w:b/>
        </w:rPr>
      </w:pPr>
      <w:r w:rsidRPr="00D41F34">
        <w:rPr>
          <w:rFonts w:asciiTheme="majorHAnsi" w:hAnsiTheme="majorHAnsi"/>
          <w:b/>
        </w:rPr>
        <w:t>Form No. SH-10</w:t>
      </w:r>
    </w:p>
    <w:p w:rsidR="00DE6958" w:rsidRPr="00D41F34" w:rsidRDefault="00DE6958" w:rsidP="00DE6958">
      <w:pPr>
        <w:pStyle w:val="Default"/>
        <w:jc w:val="center"/>
        <w:rPr>
          <w:rFonts w:asciiTheme="majorHAnsi" w:hAnsiTheme="majorHAnsi"/>
          <w:b/>
        </w:rPr>
      </w:pPr>
    </w:p>
    <w:p w:rsidR="00DE6958" w:rsidRPr="00D41F34" w:rsidRDefault="00DE6958" w:rsidP="00DE6958">
      <w:pPr>
        <w:pStyle w:val="Default"/>
        <w:jc w:val="center"/>
        <w:rPr>
          <w:rFonts w:asciiTheme="majorHAnsi" w:hAnsiTheme="majorHAnsi"/>
          <w:b/>
          <w:bCs/>
        </w:rPr>
      </w:pPr>
      <w:r w:rsidRPr="00D41F34">
        <w:rPr>
          <w:rFonts w:asciiTheme="majorHAnsi" w:hAnsiTheme="majorHAnsi"/>
          <w:b/>
          <w:bCs/>
        </w:rPr>
        <w:t>Register of shares or other securities bought-back</w:t>
      </w:r>
    </w:p>
    <w:p w:rsidR="00DE6958" w:rsidRPr="00D41F34" w:rsidRDefault="00DE6958" w:rsidP="00DE6958">
      <w:pPr>
        <w:pStyle w:val="Default"/>
        <w:jc w:val="center"/>
        <w:rPr>
          <w:rFonts w:asciiTheme="majorHAnsi" w:hAnsiTheme="majorHAnsi"/>
        </w:rPr>
      </w:pPr>
    </w:p>
    <w:p w:rsidR="00DE6958" w:rsidRPr="00D41F34" w:rsidRDefault="00DE6958" w:rsidP="00DE6958">
      <w:pPr>
        <w:pStyle w:val="Default"/>
        <w:jc w:val="center"/>
        <w:rPr>
          <w:rFonts w:asciiTheme="majorHAnsi" w:hAnsiTheme="majorHAnsi"/>
        </w:rPr>
      </w:pPr>
      <w:r w:rsidRPr="00D41F34">
        <w:rPr>
          <w:rFonts w:asciiTheme="majorHAnsi" w:hAnsiTheme="majorHAnsi"/>
          <w:b/>
          <w:bCs/>
          <w:iCs/>
        </w:rPr>
        <w:t xml:space="preserve">[Pursuant to sub-section (9) of section 68 of the Companies Act, 2013 and rule 17 (12) of </w:t>
      </w:r>
      <w:r w:rsidRPr="00D41F34">
        <w:rPr>
          <w:rFonts w:asciiTheme="majorHAnsi" w:hAnsiTheme="majorHAnsi"/>
          <w:b/>
          <w:bCs/>
        </w:rPr>
        <w:t>the Companies (Share Capital and Debentures) Rules 2014</w:t>
      </w:r>
      <w:r w:rsidRPr="00D41F34">
        <w:rPr>
          <w:rFonts w:asciiTheme="majorHAnsi" w:hAnsiTheme="majorHAnsi"/>
          <w:b/>
          <w:bCs/>
          <w:iCs/>
        </w:rPr>
        <w:t>]</w:t>
      </w:r>
    </w:p>
    <w:p w:rsidR="00DE6958" w:rsidRPr="00D41F34" w:rsidRDefault="00DE6958" w:rsidP="00DE6958">
      <w:pPr>
        <w:pStyle w:val="Default"/>
        <w:rPr>
          <w:rFonts w:asciiTheme="majorHAnsi" w:hAnsiTheme="majorHAnsi"/>
        </w:rPr>
      </w:pPr>
    </w:p>
    <w:p w:rsidR="00D41F34" w:rsidRDefault="00D41F34" w:rsidP="00DE6958">
      <w:pPr>
        <w:pStyle w:val="Default"/>
        <w:rPr>
          <w:rFonts w:asciiTheme="majorHAnsi" w:hAnsiTheme="majorHAnsi"/>
        </w:rPr>
      </w:pP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Name of the company: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Registered </w:t>
      </w:r>
      <w:r w:rsidR="00D41F34" w:rsidRPr="00D41F34">
        <w:rPr>
          <w:rFonts w:asciiTheme="majorHAnsi" w:hAnsiTheme="majorHAnsi"/>
        </w:rPr>
        <w:t>address:</w:t>
      </w:r>
      <w:r w:rsidRPr="00D41F34">
        <w:rPr>
          <w:rFonts w:asciiTheme="majorHAnsi" w:hAnsiTheme="majorHAnsi"/>
        </w:rPr>
        <w:t xml:space="preserve"> </w:t>
      </w:r>
    </w:p>
    <w:p w:rsidR="00DE6958" w:rsidRDefault="00DE6958" w:rsidP="00D41F34">
      <w:pPr>
        <w:pStyle w:val="Default"/>
        <w:jc w:val="both"/>
        <w:rPr>
          <w:rFonts w:asciiTheme="majorHAnsi" w:hAnsiTheme="majorHAnsi"/>
          <w:b/>
          <w:bCs/>
        </w:rPr>
      </w:pPr>
    </w:p>
    <w:p w:rsidR="00D41F34" w:rsidRPr="00D41F34" w:rsidRDefault="00D41F34" w:rsidP="00D41F34">
      <w:pPr>
        <w:pStyle w:val="Default"/>
        <w:jc w:val="both"/>
        <w:rPr>
          <w:rFonts w:asciiTheme="majorHAnsi" w:hAnsiTheme="majorHAnsi"/>
          <w:b/>
          <w:bCs/>
        </w:rPr>
      </w:pP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1. </w:t>
      </w:r>
      <w:r w:rsidRPr="00D41F34">
        <w:rPr>
          <w:rFonts w:asciiTheme="majorHAnsi" w:hAnsiTheme="majorHAnsi"/>
        </w:rPr>
        <w:t xml:space="preserve">Date of passing of special resolution at the meeting of the members authorizing buy-back of securities: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2. Date of approval by the Board: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3. </w:t>
      </w:r>
      <w:r w:rsidRPr="00D41F34">
        <w:rPr>
          <w:rFonts w:asciiTheme="majorHAnsi" w:hAnsiTheme="majorHAnsi"/>
        </w:rPr>
        <w:t xml:space="preserve">Number, price and amount of shares or other specified securities authorized to be bought back: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4. </w:t>
      </w:r>
      <w:r w:rsidRPr="00D41F34">
        <w:rPr>
          <w:rFonts w:asciiTheme="majorHAnsi" w:hAnsiTheme="majorHAnsi"/>
        </w:rPr>
        <w:t xml:space="preserve">Date of opening and closing of buy-back offer: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5. </w:t>
      </w:r>
      <w:r w:rsidRPr="00D41F34">
        <w:rPr>
          <w:rFonts w:asciiTheme="majorHAnsi" w:hAnsiTheme="majorHAnsi"/>
        </w:rPr>
        <w:t xml:space="preserve">Date by which buy-back was completed: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  <w:bCs/>
        </w:rPr>
        <w:t xml:space="preserve">6. </w:t>
      </w:r>
      <w:r w:rsidRPr="00D41F34">
        <w:rPr>
          <w:rFonts w:asciiTheme="majorHAnsi" w:hAnsiTheme="majorHAnsi"/>
        </w:rPr>
        <w:t xml:space="preserve">Description of shares or other specified securities bought back by the company: </w:t>
      </w:r>
    </w:p>
    <w:p w:rsidR="000E1CE3" w:rsidRDefault="000E1CE3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DE6958" w:rsidRPr="00D41F34" w:rsidTr="00DE6958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S. No.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Folio number /DP Id/client ID number or certificate of securities bought-back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Name of last holder of securities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*Category to which they belong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Date of buy-back</w:t>
            </w:r>
          </w:p>
        </w:tc>
      </w:tr>
      <w:tr w:rsidR="00DE6958" w:rsidRPr="00D41F34" w:rsidTr="00DE6958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DE6958" w:rsidRPr="00D41F34" w:rsidTr="00DE6958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E6958" w:rsidRDefault="00DE6958" w:rsidP="00D41F34">
      <w:pPr>
        <w:jc w:val="center"/>
        <w:rPr>
          <w:rFonts w:asciiTheme="majorHAnsi" w:hAnsiTheme="majorHAnsi"/>
          <w:sz w:val="24"/>
          <w:szCs w:val="24"/>
        </w:rPr>
      </w:pPr>
    </w:p>
    <w:p w:rsidR="00D41F34" w:rsidRPr="00D41F34" w:rsidRDefault="00D41F34" w:rsidP="00D41F34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DE6958" w:rsidRPr="00D41F34" w:rsidTr="00D31409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Number of securities bought back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** Mode of buy-back</w:t>
            </w: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Nominal value of securities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Price at which securities are bought back</w:t>
            </w: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Date of payment</w:t>
            </w:r>
          </w:p>
        </w:tc>
      </w:tr>
      <w:tr w:rsidR="00DE6958" w:rsidRPr="00D41F34" w:rsidTr="00D31409"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</w:tr>
      <w:tr w:rsidR="00DE6958" w:rsidRPr="00D41F34" w:rsidTr="00D31409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E6958" w:rsidRDefault="00DE6958" w:rsidP="00D41F34">
      <w:pPr>
        <w:jc w:val="center"/>
        <w:rPr>
          <w:rFonts w:asciiTheme="majorHAnsi" w:hAnsiTheme="majorHAnsi"/>
          <w:sz w:val="24"/>
          <w:szCs w:val="24"/>
        </w:rPr>
      </w:pPr>
    </w:p>
    <w:p w:rsidR="00D41F34" w:rsidRPr="00D41F34" w:rsidRDefault="00D41F34" w:rsidP="00D41F34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9"/>
        <w:gridCol w:w="1596"/>
        <w:gridCol w:w="3171"/>
        <w:gridCol w:w="1520"/>
        <w:gridCol w:w="1456"/>
      </w:tblGrid>
      <w:tr w:rsidR="00D41F34" w:rsidRPr="00D41F34" w:rsidTr="00D31409"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Amount paid for bought back securities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Cumulative total of securities bought-back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Date of cancellation/extinguishment and physical destruction of securities bought-back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Reference to entry in Register of members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Remarks</w:t>
            </w:r>
          </w:p>
        </w:tc>
      </w:tr>
      <w:tr w:rsidR="00D41F34" w:rsidRPr="00D41F34" w:rsidTr="00D31409"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  <w:tc>
          <w:tcPr>
            <w:tcW w:w="1849" w:type="dxa"/>
          </w:tcPr>
          <w:p w:rsidR="00DE6958" w:rsidRPr="00D41F34" w:rsidRDefault="00D41F34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1F34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</w:tr>
      <w:tr w:rsidR="00D41F34" w:rsidRPr="00D41F34" w:rsidTr="00D31409"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DE6958" w:rsidRPr="00D41F34" w:rsidRDefault="00DE6958" w:rsidP="00D41F3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</w:rPr>
        <w:lastRenderedPageBreak/>
        <w:t xml:space="preserve">*Indicate the category of securities that have been bought back </w:t>
      </w:r>
    </w:p>
    <w:p w:rsidR="00DE6958" w:rsidRPr="00DE6958" w:rsidRDefault="00DE6958" w:rsidP="00D41F3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E6958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Preference shares </w:t>
      </w:r>
    </w:p>
    <w:p w:rsidR="00D41F34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Equity shares </w:t>
      </w:r>
    </w:p>
    <w:p w:rsidR="00DE6958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Employees’ Stock Option shares </w:t>
      </w:r>
    </w:p>
    <w:p w:rsidR="00DE6958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Sweat equity shares, </w:t>
      </w:r>
      <w:r w:rsidR="00D41F34" w:rsidRPr="00D41F34">
        <w:rPr>
          <w:rFonts w:asciiTheme="majorHAnsi" w:hAnsiTheme="majorHAnsi" w:cs="Times New Roman"/>
          <w:color w:val="000000"/>
          <w:sz w:val="24"/>
          <w:szCs w:val="24"/>
        </w:rPr>
        <w:t>etc.</w:t>
      </w: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 </w:t>
      </w: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</w:p>
    <w:p w:rsidR="00DE6958" w:rsidRPr="00D41F34" w:rsidRDefault="00DE6958" w:rsidP="00D41F34">
      <w:pPr>
        <w:pStyle w:val="Default"/>
        <w:jc w:val="both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**Indicate whether the securities have been bought back from </w:t>
      </w:r>
    </w:p>
    <w:p w:rsidR="00F3265E" w:rsidRDefault="00F3265E" w:rsidP="00F3265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bookmarkStart w:id="0" w:name="_GoBack"/>
      <w:bookmarkEnd w:id="0"/>
    </w:p>
    <w:p w:rsidR="00DE6958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the existing security-holders on a proportionate basis </w:t>
      </w:r>
    </w:p>
    <w:p w:rsidR="00DE6958" w:rsidRPr="00DE6958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E6958">
        <w:rPr>
          <w:rFonts w:asciiTheme="majorHAnsi" w:hAnsiTheme="majorHAnsi" w:cs="Times New Roman"/>
          <w:color w:val="000000"/>
          <w:sz w:val="24"/>
          <w:szCs w:val="24"/>
        </w:rPr>
        <w:t xml:space="preserve">the open market </w:t>
      </w:r>
    </w:p>
    <w:p w:rsidR="00DE6958" w:rsidRPr="00D41F34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41F34">
        <w:rPr>
          <w:rFonts w:asciiTheme="majorHAnsi" w:hAnsiTheme="majorHAnsi" w:cs="Times New Roman"/>
          <w:color w:val="000000"/>
          <w:sz w:val="24"/>
          <w:szCs w:val="24"/>
        </w:rPr>
        <w:t xml:space="preserve">odd-lots of listed securities </w:t>
      </w:r>
    </w:p>
    <w:p w:rsidR="00DE6958" w:rsidRPr="00DE6958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E6958">
        <w:rPr>
          <w:rFonts w:asciiTheme="majorHAnsi" w:hAnsiTheme="majorHAnsi" w:cs="Times New Roman"/>
          <w:color w:val="000000"/>
          <w:sz w:val="24"/>
          <w:szCs w:val="24"/>
        </w:rPr>
        <w:t xml:space="preserve">Employees’ Stock Option </w:t>
      </w:r>
    </w:p>
    <w:p w:rsidR="00DE6958" w:rsidRPr="00DE6958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DE6958">
        <w:rPr>
          <w:rFonts w:asciiTheme="majorHAnsi" w:hAnsiTheme="majorHAnsi" w:cs="Times New Roman"/>
          <w:color w:val="000000"/>
          <w:sz w:val="24"/>
          <w:szCs w:val="24"/>
        </w:rPr>
        <w:t xml:space="preserve">Sweat equity </w:t>
      </w:r>
    </w:p>
    <w:p w:rsidR="00DE6958" w:rsidRPr="00DE6958" w:rsidRDefault="00DE6958" w:rsidP="00D41F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color w:val="000000"/>
          <w:sz w:val="24"/>
          <w:szCs w:val="24"/>
        </w:rPr>
      </w:pPr>
      <w:r w:rsidRPr="00DE6958">
        <w:rPr>
          <w:rFonts w:asciiTheme="majorHAnsi" w:hAnsiTheme="majorHAnsi" w:cs="Times New Roman"/>
          <w:color w:val="000000"/>
          <w:sz w:val="24"/>
          <w:szCs w:val="24"/>
        </w:rPr>
        <w:t xml:space="preserve">any other mode, if so indicate the mode </w:t>
      </w:r>
    </w:p>
    <w:p w:rsidR="00DE6958" w:rsidRPr="00D41F34" w:rsidRDefault="00DE6958" w:rsidP="00DE6958">
      <w:pPr>
        <w:pStyle w:val="Default"/>
        <w:rPr>
          <w:rFonts w:asciiTheme="majorHAnsi" w:hAnsiTheme="majorHAnsi"/>
        </w:rPr>
      </w:pPr>
    </w:p>
    <w:p w:rsidR="00DE6958" w:rsidRPr="00D41F34" w:rsidRDefault="00DE6958" w:rsidP="00DE6958">
      <w:pPr>
        <w:pStyle w:val="Default"/>
        <w:rPr>
          <w:rFonts w:asciiTheme="majorHAnsi" w:hAnsiTheme="majorHAnsi" w:cs="Wingdings"/>
        </w:rPr>
      </w:pPr>
    </w:p>
    <w:p w:rsidR="00DE6958" w:rsidRPr="00D41F34" w:rsidRDefault="00DE6958" w:rsidP="00DE6958">
      <w:pPr>
        <w:pStyle w:val="Default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2. Other relevant details, if any. </w:t>
      </w:r>
    </w:p>
    <w:p w:rsidR="00D41F34" w:rsidRDefault="00D41F34" w:rsidP="00D41F34">
      <w:pPr>
        <w:pStyle w:val="Default"/>
        <w:jc w:val="right"/>
        <w:rPr>
          <w:rFonts w:asciiTheme="majorHAnsi" w:hAnsiTheme="majorHAnsi"/>
        </w:rPr>
      </w:pPr>
    </w:p>
    <w:p w:rsidR="00DE6958" w:rsidRPr="00D41F34" w:rsidRDefault="00D41F34" w:rsidP="00D41F34">
      <w:pPr>
        <w:pStyle w:val="Default"/>
        <w:jc w:val="right"/>
        <w:rPr>
          <w:rFonts w:asciiTheme="majorHAnsi" w:hAnsiTheme="majorHAnsi"/>
        </w:rPr>
      </w:pPr>
      <w:r w:rsidRPr="00D41F34">
        <w:rPr>
          <w:rFonts w:asciiTheme="majorHAnsi" w:hAnsiTheme="majorHAnsi"/>
        </w:rPr>
        <w:t>Signature of the authorized signatory</w:t>
      </w:r>
    </w:p>
    <w:p w:rsidR="00D41F34" w:rsidRDefault="00D41F34" w:rsidP="00D41F34">
      <w:pPr>
        <w:pStyle w:val="Default"/>
        <w:jc w:val="right"/>
        <w:rPr>
          <w:rFonts w:asciiTheme="majorHAnsi" w:hAnsiTheme="majorHAnsi"/>
        </w:rPr>
      </w:pPr>
    </w:p>
    <w:p w:rsidR="00D41F34" w:rsidRDefault="00D41F34" w:rsidP="00D41F34">
      <w:pPr>
        <w:pStyle w:val="Default"/>
        <w:jc w:val="right"/>
        <w:rPr>
          <w:rFonts w:asciiTheme="majorHAnsi" w:hAnsiTheme="majorHAnsi"/>
        </w:rPr>
      </w:pPr>
    </w:p>
    <w:p w:rsidR="00DE6958" w:rsidRPr="00D41F34" w:rsidRDefault="00DE6958" w:rsidP="00D41F34">
      <w:pPr>
        <w:pStyle w:val="Default"/>
        <w:jc w:val="right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Name of the above person: </w:t>
      </w:r>
    </w:p>
    <w:p w:rsidR="00D41F34" w:rsidRDefault="00DE6958" w:rsidP="00D41F34">
      <w:pPr>
        <w:jc w:val="right"/>
        <w:rPr>
          <w:rFonts w:asciiTheme="majorHAnsi" w:hAnsiTheme="majorHAnsi"/>
          <w:sz w:val="24"/>
          <w:szCs w:val="24"/>
        </w:rPr>
      </w:pPr>
      <w:r w:rsidRPr="00D41F34">
        <w:rPr>
          <w:rFonts w:asciiTheme="majorHAnsi" w:hAnsiTheme="majorHAnsi"/>
          <w:sz w:val="24"/>
          <w:szCs w:val="24"/>
        </w:rPr>
        <w:t>Designation:</w:t>
      </w:r>
    </w:p>
    <w:p w:rsidR="00D41F34" w:rsidRDefault="00D41F34" w:rsidP="00D41F34">
      <w:pPr>
        <w:pStyle w:val="Default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Place: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:rsidR="00D41F34" w:rsidRPr="00D41F34" w:rsidRDefault="00D41F34" w:rsidP="00D41F34">
      <w:pPr>
        <w:pStyle w:val="Default"/>
        <w:rPr>
          <w:rFonts w:asciiTheme="majorHAnsi" w:hAnsiTheme="majorHAnsi"/>
        </w:rPr>
      </w:pPr>
      <w:r w:rsidRPr="00D41F34">
        <w:rPr>
          <w:rFonts w:asciiTheme="majorHAnsi" w:hAnsiTheme="majorHAnsi"/>
        </w:rPr>
        <w:t xml:space="preserve">Date: </w:t>
      </w:r>
    </w:p>
    <w:p w:rsidR="00DE6958" w:rsidRPr="00D41F34" w:rsidRDefault="00DE6958" w:rsidP="00D41F34">
      <w:pPr>
        <w:jc w:val="right"/>
        <w:rPr>
          <w:rFonts w:asciiTheme="majorHAnsi" w:hAnsiTheme="majorHAnsi"/>
          <w:sz w:val="24"/>
          <w:szCs w:val="24"/>
        </w:rPr>
      </w:pPr>
      <w:r w:rsidRPr="00D41F34">
        <w:rPr>
          <w:rFonts w:asciiTheme="majorHAnsi" w:hAnsiTheme="majorHAnsi"/>
          <w:sz w:val="24"/>
          <w:szCs w:val="24"/>
        </w:rPr>
        <w:t xml:space="preserve"> </w:t>
      </w:r>
    </w:p>
    <w:sectPr w:rsidR="00DE6958" w:rsidRPr="00D41F34" w:rsidSect="00D41F34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B3B33"/>
    <w:multiLevelType w:val="hybridMultilevel"/>
    <w:tmpl w:val="CB90F5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9D"/>
    <w:rsid w:val="000E1CE3"/>
    <w:rsid w:val="0093309D"/>
    <w:rsid w:val="00D41F34"/>
    <w:rsid w:val="00DE6958"/>
    <w:rsid w:val="00F3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E695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E6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1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E695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E6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1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2014-11-16T08:26:00Z</dcterms:created>
  <dcterms:modified xsi:type="dcterms:W3CDTF">2014-11-26T16:12:00Z</dcterms:modified>
</cp:coreProperties>
</file>